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8FD0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E7FED" w:rsidRPr="008E7FED">
        <w:rPr>
          <w:rFonts w:ascii="Verdana" w:hAnsi="Verdana"/>
          <w:b/>
          <w:sz w:val="18"/>
          <w:szCs w:val="18"/>
        </w:rPr>
        <w:t>Oprava osvětlení stanic a zastávek v obvodu OŘ Olomouc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5F7E0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7FED">
        <w:rPr>
          <w:rFonts w:ascii="Verdana" w:hAnsi="Verdana"/>
          <w:sz w:val="18"/>
          <w:szCs w:val="18"/>
        </w:rPr>
      </w:r>
      <w:r w:rsidR="008E7F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E7FED" w:rsidRPr="008E7FED">
        <w:rPr>
          <w:rFonts w:ascii="Verdana" w:hAnsi="Verdana"/>
          <w:b/>
          <w:sz w:val="18"/>
          <w:szCs w:val="18"/>
        </w:rPr>
        <w:t xml:space="preserve">Oprava osvětlení stanic a zastávek v obvodu </w:t>
      </w:r>
      <w:r w:rsidR="008E7FED">
        <w:rPr>
          <w:rFonts w:ascii="Verdana" w:hAnsi="Verdana"/>
          <w:b/>
          <w:sz w:val="18"/>
          <w:szCs w:val="18"/>
        </w:rPr>
        <w:br/>
      </w:r>
      <w:r w:rsidR="008E7FED" w:rsidRPr="008E7FED">
        <w:rPr>
          <w:rFonts w:ascii="Verdana" w:hAnsi="Verdana"/>
          <w:b/>
          <w:sz w:val="18"/>
          <w:szCs w:val="18"/>
        </w:rPr>
        <w:t>OŘ Olomouc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7348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7FED">
        <w:rPr>
          <w:rFonts w:ascii="Verdana" w:hAnsi="Verdana"/>
          <w:sz w:val="18"/>
          <w:szCs w:val="18"/>
        </w:rPr>
      </w:r>
      <w:r w:rsidR="008E7F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8E7FED" w:rsidRPr="008E7FED">
        <w:rPr>
          <w:rFonts w:ascii="Verdana" w:hAnsi="Verdana"/>
          <w:b/>
          <w:sz w:val="18"/>
          <w:szCs w:val="18"/>
        </w:rPr>
        <w:t xml:space="preserve">Oprava osvětlení stanic a zastávek v obvodu </w:t>
      </w:r>
      <w:r w:rsidR="008E7FED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8E7FED" w:rsidRPr="008E7FED">
        <w:rPr>
          <w:rFonts w:ascii="Verdana" w:hAnsi="Verdana"/>
          <w:b/>
          <w:sz w:val="18"/>
          <w:szCs w:val="18"/>
        </w:rPr>
        <w:t>OŘ Olomouc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E7FE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7F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9112C5-2F75-44C4-A909-E1D1CAB3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2020-04-21T10:38:00Z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